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Valfrihet i hemtjänsten – mer makt åt Bjuvs äldre</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Valfrihet inom hemtjänsten enligt lagen om valfrihetssystem (LOV) ger de äldre möjlighet att välja utförare och ökar konkurrensen om kvalitet. I många kommuner har detta lett till högre nöjdhet och bättre kontinuitet. Bjuv har enligt kommunens sidor hemtjänst men utbyggnaden av valfrihet kan stärkas ytterligare.</w:t>
      </w:r>
    </w:p>
    <w:p>
      <w:pPr>
        <w:spacing w:after="100"/>
      </w:pPr>
      <w:r>
        <w:t xml:space="preserve">Moderaterna anser att makten ska ligga hos den enskilde – inte hos byråkratin. Äldre som har byggt upp Bjuv ska ha rätt att påverka vem som kommer hem till dem. Detta är också ett sätt att attrahera fler utförare och höja kvaliteten överlag.</w:t>
      </w:r>
    </w:p>
    <w:p>
      <w:pPr>
        <w:spacing w:after="100"/>
      </w:pPr>
      <w:r>
        <w:t xml:space="preserve">En utbyggd valfrihet kompletterar den kommunala hemtjänsten och ger bättre förutsättningar för kontinuitet och personlig omvårdnad. Det är en konkret M-fråga som passar Bjuvs storlek.</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socialnämnden i uppdrag att utreda och föreslå en utbyggnad av valfrihet i hemtjänsten enligt LOV-modell, med mål om att införa valmöjlighet för samtliga hemtjänsttagare under 2027.</w:t>
      </w:r>
    </w:p>
    <w:p>
      <w:pPr>
        <w:spacing w:after="40"/>
      </w:pPr>
      <w:r>
        <w:rPr>
          <w:b/>
          <w:bCs/>
        </w:rPr>
        <w:t xml:space="preserve">2. </w:t>
      </w:r>
      <w:r>
        <w:t xml:space="preserve">Att avsätta medel för information till äldre och anhöriga samt för uppföljning av kvalitet hos samtliga utförare.</w:t>
      </w:r>
    </w:p>
    <w:p>
      <w:pPr>
        <w:spacing w:after="40"/>
      </w:pPr>
      <w:r>
        <w:rPr>
          <w:b/>
          <w:bCs/>
        </w:rPr>
        <w:t xml:space="preserve">3. </w:t>
      </w:r>
      <w:r>
        <w:t xml:space="preserve">Att säkerställa att den kommunala hemtjänsten fortsätter att utvecklas parallellt och att konkurrensneutrala villkor råder.</w:t>
      </w:r>
    </w:p>
    <w:p>
      <w:pPr>
        <w:spacing w:after="40"/>
      </w:pPr>
      <w:r>
        <w:rPr>
          <w:b/>
          <w:bCs/>
        </w:rPr>
        <w:t xml:space="preserve">4. </w:t>
      </w:r>
      <w:r>
        <w:t xml:space="preserve">Att årligen redovisa andelen som valt privat utförare samt brukarnöjdhet till kommunfullmäktige.</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2026-06-06T01:48:19.507Z</dcterms:created>
  <dcterms:modified xsi:type="dcterms:W3CDTF">2026-06-06T01:48:19.507Z</dcterms:modified>
</cp:coreProperties>
</file>

<file path=docProps/custom.xml><?xml version="1.0" encoding="utf-8"?>
<Properties xmlns="http://schemas.openxmlformats.org/officeDocument/2006/custom-properties" xmlns:vt="http://schemas.openxmlformats.org/officeDocument/2006/docPropsVTypes"/>
</file>